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11" w:rsidRPr="00131711" w:rsidRDefault="00131711" w:rsidP="00131711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r w:rsidRPr="00131711">
        <w:rPr>
          <w:rFonts w:ascii="Comic Sans MS" w:hAnsi="Comic Sans MS"/>
          <w:b/>
          <w:bCs/>
          <w:sz w:val="36"/>
          <w:szCs w:val="36"/>
        </w:rPr>
        <w:t>Wskazówki dla rodziców: smak</w:t>
      </w:r>
    </w:p>
    <w:bookmarkEnd w:id="0"/>
    <w:p w:rsidR="00131711" w:rsidRPr="00131711" w:rsidRDefault="00131711" w:rsidP="00131711">
      <w:pPr>
        <w:rPr>
          <w:b/>
          <w:bCs/>
        </w:rPr>
      </w:pPr>
      <w:r w:rsidRPr="00131711">
        <w:rPr>
          <w:b/>
          <w:bCs/>
        </w:rPr>
        <w:t>Jakie wskazówki przekazać rodzicom, jeśli ich dziecko jest nadwrażliwe smakowo?</w:t>
      </w:r>
    </w:p>
    <w:p w:rsidR="00131711" w:rsidRPr="00131711" w:rsidRDefault="00131711" w:rsidP="00131711"/>
    <w:p w:rsidR="00131711" w:rsidRPr="00131711" w:rsidRDefault="00131711" w:rsidP="00131711">
      <w:r w:rsidRPr="00131711">
        <w:drawing>
          <wp:inline distT="0" distB="0" distL="0" distR="0">
            <wp:extent cx="7804150" cy="3810000"/>
            <wp:effectExtent l="0" t="0" r="6350" b="0"/>
            <wp:docPr id="1" name="Obraz 1" descr="Wskazówki dla rodziców: s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kazówki dla rodziców: sm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11" w:rsidRPr="00131711" w:rsidRDefault="00131711" w:rsidP="00131711">
      <w:r w:rsidRPr="00131711">
        <w:pict>
          <v:rect id="_x0000_i1026" style="width:0;height:0" o:hralign="center" o:hrstd="t" o:hr="t" fillcolor="#a0a0a0" stroked="f"/>
        </w:pic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Starajcie się od najwcześniejszych lat stymulować smak, wprowadzając nowe potrawy.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Dobierając zestaw potraw, bazujcie zawsze na tych, które są przez dziecko lubiane.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Uatrakcyjniajcie kompozycje na talerzu – zabawa w dekorowanie bywa często prowokacją do próbowania różnych rzeczy.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Starajcie się dobierać konsystencje i temperaturę pokarmów.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Bawcie się z dzieckiem w zagadki smakowe.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Nie zmuszajcie dziecka do jedzenia, takie działanie może w późniejszym wieku doprowadzić do wyeliminowania z diety wartościowych produktów.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Bądźcie cierpliwi przy wprowadzaniu nowych pokarmów.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Dawajcie dobry przykład, mówienie przy dziecku, że coś nie jest dobre, działa jak kalka i trudno namówić później dziecko do spróbowania czegokolwiek.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Pamiętajcie, że prawidłowe nawyki żywieniowe przenoszone są na dalsze etapy życia.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t>Nie przekarmiajcie dzieci słodyczami, które mogą być w przyszłości powodem różnych chorób i otyłości.</w:t>
      </w:r>
    </w:p>
    <w:p w:rsidR="00131711" w:rsidRPr="00131711" w:rsidRDefault="00131711" w:rsidP="00131711">
      <w:pPr>
        <w:numPr>
          <w:ilvl w:val="0"/>
          <w:numId w:val="1"/>
        </w:numPr>
      </w:pPr>
      <w:r w:rsidRPr="00131711">
        <w:lastRenderedPageBreak/>
        <w:t>Smaki dzieciństwa to jedna z najbardziej kodowanych informacji w naszym mózgu, warto zadbać, aby było ich jak najwięcej.</w:t>
      </w:r>
    </w:p>
    <w:p w:rsidR="00C725DC" w:rsidRDefault="00C725DC"/>
    <w:sectPr w:rsidR="00C7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6FA"/>
    <w:multiLevelType w:val="multilevel"/>
    <w:tmpl w:val="44D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1"/>
    <w:rsid w:val="00131711"/>
    <w:rsid w:val="00C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009"/>
  <w15:chartTrackingRefBased/>
  <w15:docId w15:val="{8CD4D0A3-1F66-4BF0-A12A-89DE71C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75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94712724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9748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183051707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7445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194445465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5724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12" w:space="19" w:color="F0F0F0"/>
                    <w:right w:val="single" w:sz="12" w:space="11" w:color="F0F0F0"/>
                  </w:divBdr>
                  <w:divsChild>
                    <w:div w:id="55380930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44663">
          <w:marLeft w:val="0"/>
          <w:marRight w:val="0"/>
          <w:marTop w:val="210"/>
          <w:marBottom w:val="450"/>
          <w:divBdr>
            <w:top w:val="none" w:sz="0" w:space="0" w:color="auto"/>
            <w:left w:val="none" w:sz="0" w:space="0" w:color="auto"/>
            <w:bottom w:val="single" w:sz="12" w:space="11" w:color="F0F0F0"/>
            <w:right w:val="none" w:sz="0" w:space="0" w:color="auto"/>
          </w:divBdr>
          <w:divsChild>
            <w:div w:id="53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9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9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39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2020-03-22T22:17:00Z</dcterms:created>
  <dcterms:modified xsi:type="dcterms:W3CDTF">2020-03-22T22:18:00Z</dcterms:modified>
</cp:coreProperties>
</file>